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9B0" w:rsidRDefault="00F779B0" w:rsidP="00EC3056">
      <w:pPr>
        <w:spacing w:line="480" w:lineRule="auto"/>
        <w:ind w:firstLine="720"/>
        <w:jc w:val="center"/>
        <w:rPr>
          <w:rFonts w:ascii="Times New Roman" w:hAnsi="Times New Roman" w:cs="Times New Roman"/>
          <w:sz w:val="24"/>
          <w:szCs w:val="24"/>
        </w:rPr>
      </w:pPr>
    </w:p>
    <w:p w:rsidR="00F779B0" w:rsidRDefault="00F779B0" w:rsidP="00EC3056">
      <w:pPr>
        <w:spacing w:line="480" w:lineRule="auto"/>
        <w:ind w:firstLine="720"/>
        <w:jc w:val="center"/>
        <w:rPr>
          <w:rFonts w:ascii="Times New Roman" w:hAnsi="Times New Roman" w:cs="Times New Roman"/>
          <w:sz w:val="24"/>
          <w:szCs w:val="24"/>
        </w:rPr>
      </w:pPr>
    </w:p>
    <w:p w:rsidR="00F779B0" w:rsidRDefault="00F779B0" w:rsidP="00EC3056">
      <w:pPr>
        <w:spacing w:line="480" w:lineRule="auto"/>
        <w:ind w:firstLine="720"/>
        <w:jc w:val="center"/>
        <w:rPr>
          <w:rFonts w:ascii="Times New Roman" w:hAnsi="Times New Roman" w:cs="Times New Roman"/>
          <w:sz w:val="24"/>
          <w:szCs w:val="24"/>
        </w:rPr>
      </w:pPr>
    </w:p>
    <w:p w:rsidR="00F779B0" w:rsidRDefault="00216EF4" w:rsidP="00EC3056">
      <w:pPr>
        <w:spacing w:line="480" w:lineRule="auto"/>
        <w:ind w:firstLine="720"/>
        <w:jc w:val="center"/>
        <w:rPr>
          <w:rFonts w:ascii="Times New Roman" w:hAnsi="Times New Roman" w:cs="Times New Roman"/>
          <w:b/>
          <w:sz w:val="24"/>
          <w:szCs w:val="24"/>
        </w:rPr>
      </w:pPr>
      <w:r w:rsidRPr="006476F2">
        <w:rPr>
          <w:rFonts w:ascii="Times New Roman" w:hAnsi="Times New Roman" w:cs="Times New Roman"/>
          <w:b/>
          <w:sz w:val="24"/>
          <w:szCs w:val="24"/>
        </w:rPr>
        <w:t>Significance of Internal Control in an Organization</w:t>
      </w:r>
    </w:p>
    <w:p w:rsidR="0022414F" w:rsidRDefault="0022414F" w:rsidP="00EC3056">
      <w:pPr>
        <w:spacing w:line="480" w:lineRule="auto"/>
        <w:ind w:firstLine="720"/>
        <w:jc w:val="center"/>
        <w:rPr>
          <w:rFonts w:ascii="Times New Roman" w:hAnsi="Times New Roman" w:cs="Times New Roman"/>
          <w:sz w:val="24"/>
          <w:szCs w:val="24"/>
        </w:rPr>
      </w:pPr>
    </w:p>
    <w:p w:rsidR="00EC3056" w:rsidRDefault="00EC3056" w:rsidP="00EC30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C3056" w:rsidRDefault="00EC3056" w:rsidP="00EC30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C3056" w:rsidRDefault="00EC3056" w:rsidP="00EC30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EC3056" w:rsidRDefault="00EC3056" w:rsidP="00EC30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EC3056" w:rsidRDefault="00EC3056" w:rsidP="00EC30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EC3056" w:rsidRDefault="00EC3056"/>
    <w:p w:rsidR="00EC3056" w:rsidRDefault="00EC3056">
      <w:r>
        <w:br w:type="page"/>
      </w:r>
    </w:p>
    <w:p w:rsidR="00327C9D" w:rsidRPr="00082D47" w:rsidRDefault="00327C9D" w:rsidP="00327C9D">
      <w:pPr>
        <w:spacing w:line="480" w:lineRule="auto"/>
        <w:jc w:val="center"/>
        <w:rPr>
          <w:rFonts w:ascii="Times New Roman" w:hAnsi="Times New Roman" w:cs="Times New Roman"/>
          <w:b/>
          <w:bCs/>
          <w:sz w:val="24"/>
          <w:szCs w:val="24"/>
        </w:rPr>
      </w:pPr>
      <w:r w:rsidRPr="00082D47">
        <w:rPr>
          <w:rFonts w:ascii="Times New Roman" w:hAnsi="Times New Roman" w:cs="Times New Roman"/>
          <w:b/>
          <w:bCs/>
          <w:sz w:val="24"/>
          <w:szCs w:val="24"/>
        </w:rPr>
        <w:lastRenderedPageBreak/>
        <w:t xml:space="preserve">Internal </w:t>
      </w:r>
      <w:r>
        <w:rPr>
          <w:rFonts w:ascii="Times New Roman" w:hAnsi="Times New Roman" w:cs="Times New Roman"/>
          <w:b/>
          <w:bCs/>
          <w:sz w:val="24"/>
          <w:szCs w:val="24"/>
        </w:rPr>
        <w:t>C</w:t>
      </w:r>
      <w:r w:rsidRPr="00082D47">
        <w:rPr>
          <w:rFonts w:ascii="Times New Roman" w:hAnsi="Times New Roman" w:cs="Times New Roman"/>
          <w:b/>
          <w:bCs/>
          <w:sz w:val="24"/>
          <w:szCs w:val="24"/>
        </w:rPr>
        <w:t>ontrol</w:t>
      </w:r>
      <w:r>
        <w:rPr>
          <w:rFonts w:ascii="Times New Roman" w:hAnsi="Times New Roman" w:cs="Times New Roman"/>
          <w:b/>
          <w:bCs/>
          <w:sz w:val="24"/>
          <w:szCs w:val="24"/>
        </w:rPr>
        <w:t xml:space="preserve"> of a Company</w:t>
      </w:r>
    </w:p>
    <w:p w:rsidR="00327C9D" w:rsidRPr="00082D47" w:rsidRDefault="00327C9D" w:rsidP="00327C9D">
      <w:pPr>
        <w:spacing w:line="480" w:lineRule="auto"/>
        <w:ind w:firstLine="720"/>
        <w:jc w:val="both"/>
        <w:rPr>
          <w:rFonts w:ascii="Times New Roman" w:hAnsi="Times New Roman" w:cs="Times New Roman"/>
          <w:sz w:val="24"/>
          <w:szCs w:val="24"/>
        </w:rPr>
      </w:pPr>
      <w:r w:rsidRPr="00082D47">
        <w:rPr>
          <w:rFonts w:ascii="Times New Roman" w:hAnsi="Times New Roman" w:cs="Times New Roman"/>
          <w:sz w:val="24"/>
          <w:szCs w:val="24"/>
        </w:rPr>
        <w:t>Internal controls are procedures and policies that the management of a company</w:t>
      </w:r>
      <w:r>
        <w:rPr>
          <w:rFonts w:ascii="Times New Roman" w:hAnsi="Times New Roman" w:cs="Times New Roman"/>
          <w:sz w:val="24"/>
          <w:szCs w:val="24"/>
        </w:rPr>
        <w:t xml:space="preserve"> implements. It ensures that accountability is enhanced, increased integrity in accounting and financial information and prevention of fraud issues</w:t>
      </w:r>
      <w:r w:rsidRPr="00082D47">
        <w:rPr>
          <w:rFonts w:ascii="Times New Roman" w:hAnsi="Times New Roman" w:cs="Times New Roman"/>
          <w:sz w:val="24"/>
          <w:szCs w:val="24"/>
        </w:rPr>
        <w:t>. They are crucial elements within any organization with the primary aims of</w:t>
      </w:r>
      <w:r>
        <w:rPr>
          <w:rFonts w:ascii="Times New Roman" w:hAnsi="Times New Roman" w:cs="Times New Roman"/>
          <w:sz w:val="24"/>
          <w:szCs w:val="24"/>
        </w:rPr>
        <w:t xml:space="preserve"> achieving</w:t>
      </w:r>
      <w:r w:rsidRPr="00082D47">
        <w:rPr>
          <w:rFonts w:ascii="Times New Roman" w:hAnsi="Times New Roman" w:cs="Times New Roman"/>
          <w:sz w:val="24"/>
          <w:szCs w:val="24"/>
        </w:rPr>
        <w:t xml:space="preserve"> missions and goals set out. </w:t>
      </w:r>
      <w:r>
        <w:rPr>
          <w:rFonts w:ascii="Times New Roman" w:hAnsi="Times New Roman" w:cs="Times New Roman"/>
          <w:sz w:val="24"/>
          <w:szCs w:val="24"/>
        </w:rPr>
        <w:t>Internal controls also play an essential role in increasing a company's operational efficiency by enhancing the timeliness and accuracy of financial reporting.</w:t>
      </w:r>
      <w:r w:rsidRPr="00082D47">
        <w:rPr>
          <w:rFonts w:ascii="Times New Roman" w:hAnsi="Times New Roman" w:cs="Times New Roman"/>
          <w:sz w:val="24"/>
          <w:szCs w:val="24"/>
        </w:rPr>
        <w:t xml:space="preserve"> The management of the business company is mandated to design them, their implementation and maintenance. The internal control framework has five components: control activities, risk assessment, control environment, monitoring and information, and communication. It is essential to understand that a controlled environment is crucial in a business company because it lays the foundation for the other essential components of internal control. It is also because the tone of the top organization is set through the provision of structure and discipline. </w:t>
      </w:r>
    </w:p>
    <w:p w:rsidR="00327C9D" w:rsidRDefault="00327C9D" w:rsidP="00327C9D">
      <w:pPr>
        <w:spacing w:line="480" w:lineRule="auto"/>
        <w:ind w:firstLine="720"/>
        <w:jc w:val="both"/>
        <w:rPr>
          <w:rFonts w:ascii="Times New Roman" w:hAnsi="Times New Roman" w:cs="Times New Roman"/>
          <w:sz w:val="24"/>
          <w:szCs w:val="24"/>
        </w:rPr>
      </w:pPr>
      <w:r w:rsidRPr="00082D47">
        <w:rPr>
          <w:rFonts w:ascii="Times New Roman" w:hAnsi="Times New Roman" w:cs="Times New Roman"/>
          <w:sz w:val="24"/>
          <w:szCs w:val="24"/>
        </w:rPr>
        <w:t xml:space="preserve">The control environment of a business company is guided by several factors that consist of; employees and management expressing their integrity and ethical values in the company to prevent opportunities and issues of fraud of internal control. The procedure and policies of human resources </w:t>
      </w:r>
      <w:r>
        <w:rPr>
          <w:rFonts w:ascii="Times New Roman" w:hAnsi="Times New Roman" w:cs="Times New Roman"/>
          <w:sz w:val="24"/>
          <w:szCs w:val="24"/>
        </w:rPr>
        <w:t>are vital to</w:t>
      </w:r>
      <w:r w:rsidRPr="00082D47">
        <w:rPr>
          <w:rFonts w:ascii="Times New Roman" w:hAnsi="Times New Roman" w:cs="Times New Roman"/>
          <w:sz w:val="24"/>
          <w:szCs w:val="24"/>
        </w:rPr>
        <w:t xml:space="preserve"> ensure that it hires employees through sound procedures, employs appropriate discipline to train new employees</w:t>
      </w:r>
      <w:r w:rsidRPr="0029456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(Tanriverdi &amp; Du, 2020)</w:t>
      </w:r>
      <w:r w:rsidRPr="00082D47">
        <w:rPr>
          <w:rFonts w:ascii="Times New Roman" w:hAnsi="Times New Roman" w:cs="Times New Roman"/>
          <w:sz w:val="24"/>
          <w:szCs w:val="24"/>
        </w:rPr>
        <w:t xml:space="preserve">. </w:t>
      </w:r>
      <w:r>
        <w:rPr>
          <w:rFonts w:ascii="Times New Roman" w:hAnsi="Times New Roman" w:cs="Times New Roman"/>
          <w:sz w:val="24"/>
          <w:szCs w:val="24"/>
        </w:rPr>
        <w:t>The control environment</w:t>
      </w:r>
      <w:r w:rsidRPr="00082D47">
        <w:rPr>
          <w:rFonts w:ascii="Times New Roman" w:hAnsi="Times New Roman" w:cs="Times New Roman"/>
          <w:sz w:val="24"/>
          <w:szCs w:val="24"/>
        </w:rPr>
        <w:t xml:space="preserve"> </w:t>
      </w:r>
      <w:r>
        <w:rPr>
          <w:rFonts w:ascii="Times New Roman" w:hAnsi="Times New Roman" w:cs="Times New Roman"/>
          <w:sz w:val="24"/>
          <w:szCs w:val="24"/>
        </w:rPr>
        <w:t xml:space="preserve">considerably helps </w:t>
      </w:r>
      <w:r w:rsidRPr="00082D47">
        <w:rPr>
          <w:rFonts w:ascii="Times New Roman" w:hAnsi="Times New Roman" w:cs="Times New Roman"/>
          <w:sz w:val="24"/>
          <w:szCs w:val="24"/>
        </w:rPr>
        <w:t>the organization</w:t>
      </w:r>
      <w:r>
        <w:rPr>
          <w:rFonts w:ascii="Times New Roman" w:hAnsi="Times New Roman" w:cs="Times New Roman"/>
          <w:sz w:val="24"/>
          <w:szCs w:val="24"/>
        </w:rPr>
        <w:t xml:space="preserve"> have a</w:t>
      </w:r>
      <w:r w:rsidRPr="00082D47">
        <w:rPr>
          <w:rFonts w:ascii="Times New Roman" w:hAnsi="Times New Roman" w:cs="Times New Roman"/>
          <w:sz w:val="24"/>
          <w:szCs w:val="24"/>
        </w:rPr>
        <w:t xml:space="preserve"> clear understanding that reduces the internal control issues, such as employees knowing the appropriate of reporting something, and to whom in the organization. The company can also set a new operation style and philosophy of management to motivate employees to work. The company also involves important stakeholders to take part in the company and monitor the internal control functions. </w:t>
      </w:r>
      <w:r>
        <w:rPr>
          <w:rFonts w:ascii="Times New Roman" w:hAnsi="Times New Roman" w:cs="Times New Roman"/>
          <w:sz w:val="24"/>
          <w:szCs w:val="24"/>
        </w:rPr>
        <w:t xml:space="preserve">It is the responsibility of a company to assign all the </w:t>
      </w:r>
      <w:r>
        <w:rPr>
          <w:rFonts w:ascii="Times New Roman" w:hAnsi="Times New Roman" w:cs="Times New Roman"/>
          <w:sz w:val="24"/>
          <w:szCs w:val="24"/>
        </w:rPr>
        <w:lastRenderedPageBreak/>
        <w:t xml:space="preserve">employees the duties and authority of the company to ensure they are responsible for performing all their activities. </w:t>
      </w:r>
    </w:p>
    <w:p w:rsidR="00327C9D" w:rsidRDefault="00327C9D" w:rsidP="00327C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company's control environment helps investors from accounting activities of fraud and enhancement of the corporate disclosure reliability and accuracy. It is crucial, for it directly impacts the corporate governance of the company since the manager becomes responsible for creating the trail of audit and financial reporting. Mostly, auditors give opinions of a company's financial statement that focuses on the procedures and records of an audit that process them. It means that external auditors will test the company's internal controls and accounting process to give an opinion of their effectiveness. It is crucial to help the company enhance the company's operational efficiency because it will quickly identify the problems and effortlessly correct lapse before the external audit discovers them</w:t>
      </w:r>
      <w:r w:rsidRPr="00D9683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(Udeh, </w:t>
      </w:r>
      <w:r w:rsidRPr="00F37C0D">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As a result, the company prevents fraud since the internal control streamlines all the operation.</w:t>
      </w:r>
    </w:p>
    <w:p w:rsidR="00327C9D" w:rsidRDefault="00327C9D" w:rsidP="00327C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Risk assessment is a crucial management process in a company for identifying the risks, how likely they may occur and the effects of the risk events on the company. It is essential in risk analysis and identification that could otherwise prevent the company from meeting its goals. When the company identifies the risk events that face the company, the management can sit and discuss how to mitigate and manage those risks. Since the company's risk factors may be external or internal, the company's management should frequently analyze the risks. Such factors include changes in a company, such as new software application, staffing, new regulations, and new policies that directly impact a company's risk assessment</w:t>
      </w:r>
      <w:r w:rsidRPr="002C6D1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(Chiu </w:t>
      </w:r>
      <w:r w:rsidRPr="00294561">
        <w:rPr>
          <w:rFonts w:ascii="Times New Roman" w:hAnsi="Times New Roman" w:cs="Times New Roman"/>
          <w:color w:val="222222"/>
          <w:sz w:val="24"/>
          <w:szCs w:val="24"/>
          <w:shd w:val="clear" w:color="auto" w:fill="FFFFFF"/>
        </w:rPr>
        <w:t xml:space="preserve">&amp; </w:t>
      </w:r>
      <w:r>
        <w:rPr>
          <w:rFonts w:ascii="Times New Roman" w:hAnsi="Times New Roman" w:cs="Times New Roman"/>
          <w:color w:val="222222"/>
          <w:sz w:val="24"/>
          <w:szCs w:val="24"/>
          <w:shd w:val="clear" w:color="auto" w:fill="FFFFFF"/>
        </w:rPr>
        <w:t>Wang, 2019)</w:t>
      </w:r>
      <w:r>
        <w:rPr>
          <w:rFonts w:ascii="Times New Roman" w:hAnsi="Times New Roman" w:cs="Times New Roman"/>
          <w:sz w:val="24"/>
          <w:szCs w:val="24"/>
        </w:rPr>
        <w:t>. Risk assessment is crucial in determining the gaps between the controls and risks that may negatively affect its capacity to meet its objectives.</w:t>
      </w:r>
    </w:p>
    <w:p w:rsidR="00327C9D" w:rsidRDefault="00327C9D" w:rsidP="00327C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Control ensures that the directives of the management are implemented to mitigate the risks events. That means that the company may include control activities, such as creating policies that allow and prohibits some activities and procedures that engage actions in policy implementation. The primary goal is to prevent errors, deterring undesirable acts, or discover the errors and acts that undesirable after their occurrence. It helps the company to determine the effectiveness of preventive controls. The risk assessment residual is the remaining risk after the management alters the likelihood and impacts of risks</w:t>
      </w:r>
      <w:r w:rsidRPr="003C19B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94561">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 Risk assessment uses a risk score that shows the likelihood, impacts, and risk management factors that are assigned with their weights. They are crucial in the calculation that establishes the heat map or stack ranking of the risks. The risk control matrix is essential to show how the internal controls address program risks.</w:t>
      </w:r>
    </w:p>
    <w:p w:rsidR="00327C9D" w:rsidRDefault="00327C9D" w:rsidP="00327C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w:t>
      </w:r>
      <w:r w:rsidRPr="00082D47">
        <w:rPr>
          <w:rFonts w:ascii="Times New Roman" w:hAnsi="Times New Roman" w:cs="Times New Roman"/>
          <w:sz w:val="24"/>
          <w:szCs w:val="24"/>
        </w:rPr>
        <w:t xml:space="preserve">he board of the company should also oversee the control environment of the business. </w:t>
      </w:r>
      <w:r>
        <w:rPr>
          <w:rFonts w:ascii="Times New Roman" w:hAnsi="Times New Roman" w:cs="Times New Roman"/>
          <w:sz w:val="24"/>
          <w:szCs w:val="24"/>
        </w:rPr>
        <w:t>S</w:t>
      </w:r>
      <w:r w:rsidRPr="00082D47">
        <w:rPr>
          <w:rFonts w:ascii="Times New Roman" w:hAnsi="Times New Roman" w:cs="Times New Roman"/>
          <w:sz w:val="24"/>
          <w:szCs w:val="24"/>
        </w:rPr>
        <w:t>trong internal controls are crucial in an organization in meeting three main objectives; complying with the regulations and law, financial accounting that is accurate and reliable, and organization operations that are efficient and effective. To achieve the goals of an internal control framework, an internal control framework is utilized and followed in all operations of the organization.</w:t>
      </w:r>
      <w:r>
        <w:rPr>
          <w:rFonts w:ascii="Times New Roman" w:hAnsi="Times New Roman" w:cs="Times New Roman"/>
          <w:sz w:val="24"/>
          <w:szCs w:val="24"/>
        </w:rPr>
        <w:t xml:space="preserve"> It is vital to understand that weaknesses of the internal control are associated with lack of segregation, accounting policies non-compliance, incorrect revenue recognition and problems of timing, especially in the reporting period </w:t>
      </w:r>
    </w:p>
    <w:p w:rsidR="00327C9D" w:rsidRDefault="00327C9D" w:rsidP="00327C9D">
      <w:pPr>
        <w:spacing w:line="480" w:lineRule="auto"/>
        <w:ind w:firstLine="720"/>
        <w:jc w:val="both"/>
        <w:rPr>
          <w:rFonts w:ascii="Times New Roman" w:hAnsi="Times New Roman" w:cs="Times New Roman"/>
          <w:sz w:val="24"/>
          <w:szCs w:val="24"/>
        </w:rPr>
      </w:pPr>
    </w:p>
    <w:p w:rsidR="00327C9D" w:rsidRDefault="00327C9D" w:rsidP="00327C9D">
      <w:pPr>
        <w:spacing w:line="480" w:lineRule="auto"/>
        <w:ind w:firstLine="720"/>
        <w:jc w:val="both"/>
        <w:rPr>
          <w:rFonts w:ascii="Times New Roman" w:hAnsi="Times New Roman" w:cs="Times New Roman"/>
          <w:sz w:val="24"/>
          <w:szCs w:val="24"/>
        </w:rPr>
      </w:pPr>
    </w:p>
    <w:p w:rsidR="00327C9D" w:rsidRDefault="00327C9D" w:rsidP="00327C9D">
      <w:pPr>
        <w:spacing w:line="480" w:lineRule="auto"/>
        <w:ind w:firstLine="720"/>
        <w:jc w:val="both"/>
        <w:rPr>
          <w:rFonts w:ascii="Times New Roman" w:hAnsi="Times New Roman" w:cs="Times New Roman"/>
          <w:sz w:val="24"/>
          <w:szCs w:val="24"/>
        </w:rPr>
      </w:pPr>
    </w:p>
    <w:p w:rsidR="00327C9D" w:rsidRDefault="00327C9D" w:rsidP="00327C9D">
      <w:pPr>
        <w:rPr>
          <w:rFonts w:ascii="Times New Roman" w:hAnsi="Times New Roman" w:cs="Times New Roman"/>
          <w:b/>
          <w:bCs/>
          <w:sz w:val="24"/>
          <w:szCs w:val="24"/>
        </w:rPr>
      </w:pPr>
      <w:r>
        <w:rPr>
          <w:rFonts w:ascii="Times New Roman" w:hAnsi="Times New Roman" w:cs="Times New Roman"/>
          <w:b/>
          <w:bCs/>
          <w:sz w:val="24"/>
          <w:szCs w:val="24"/>
        </w:rPr>
        <w:br w:type="page"/>
      </w:r>
    </w:p>
    <w:p w:rsidR="00327C9D" w:rsidRDefault="00327C9D" w:rsidP="00327C9D">
      <w:pPr>
        <w:spacing w:line="480" w:lineRule="auto"/>
        <w:ind w:left="720" w:hanging="720"/>
        <w:jc w:val="center"/>
        <w:rPr>
          <w:rFonts w:ascii="Times New Roman" w:hAnsi="Times New Roman" w:cs="Times New Roman"/>
          <w:color w:val="222222"/>
          <w:sz w:val="24"/>
          <w:szCs w:val="24"/>
          <w:shd w:val="clear" w:color="auto" w:fill="FFFFFF"/>
        </w:rPr>
      </w:pPr>
      <w:r w:rsidRPr="00D81B14">
        <w:rPr>
          <w:rFonts w:ascii="Times New Roman" w:hAnsi="Times New Roman" w:cs="Times New Roman"/>
          <w:b/>
          <w:bCs/>
          <w:sz w:val="24"/>
          <w:szCs w:val="24"/>
        </w:rPr>
        <w:lastRenderedPageBreak/>
        <w:t>References</w:t>
      </w:r>
    </w:p>
    <w:p w:rsidR="00327C9D" w:rsidRDefault="00327C9D" w:rsidP="00327C9D">
      <w:pPr>
        <w:spacing w:line="480" w:lineRule="auto"/>
        <w:ind w:left="720" w:hanging="720"/>
        <w:jc w:val="both"/>
        <w:rPr>
          <w:rFonts w:ascii="Times New Roman" w:hAnsi="Times New Roman" w:cs="Times New Roman"/>
          <w:color w:val="222222"/>
          <w:sz w:val="24"/>
          <w:szCs w:val="24"/>
          <w:shd w:val="clear" w:color="auto" w:fill="FFFFFF"/>
        </w:rPr>
      </w:pPr>
      <w:r w:rsidRPr="00294561">
        <w:rPr>
          <w:rFonts w:ascii="Times New Roman" w:hAnsi="Times New Roman" w:cs="Times New Roman"/>
          <w:color w:val="222222"/>
          <w:sz w:val="24"/>
          <w:szCs w:val="24"/>
          <w:shd w:val="clear" w:color="auto" w:fill="FFFFFF"/>
        </w:rPr>
        <w:t>Chen, J., Chan, K. C., Dong, W., &amp; Zhang, F. (2017). Internal control and stock price crash risk: Evidence from China. </w:t>
      </w:r>
      <w:r w:rsidRPr="00294561">
        <w:rPr>
          <w:rFonts w:ascii="Times New Roman" w:hAnsi="Times New Roman" w:cs="Times New Roman"/>
          <w:i/>
          <w:iCs/>
          <w:color w:val="222222"/>
          <w:sz w:val="24"/>
          <w:szCs w:val="24"/>
          <w:shd w:val="clear" w:color="auto" w:fill="FFFFFF"/>
        </w:rPr>
        <w:t>European Accounting Review</w:t>
      </w:r>
      <w:r w:rsidRPr="00294561">
        <w:rPr>
          <w:rFonts w:ascii="Times New Roman" w:hAnsi="Times New Roman" w:cs="Times New Roman"/>
          <w:color w:val="222222"/>
          <w:sz w:val="24"/>
          <w:szCs w:val="24"/>
          <w:shd w:val="clear" w:color="auto" w:fill="FFFFFF"/>
        </w:rPr>
        <w:t>, </w:t>
      </w:r>
      <w:r w:rsidRPr="00294561">
        <w:rPr>
          <w:rFonts w:ascii="Times New Roman" w:hAnsi="Times New Roman" w:cs="Times New Roman"/>
          <w:i/>
          <w:iCs/>
          <w:color w:val="222222"/>
          <w:sz w:val="24"/>
          <w:szCs w:val="24"/>
          <w:shd w:val="clear" w:color="auto" w:fill="FFFFFF"/>
        </w:rPr>
        <w:t>26</w:t>
      </w:r>
      <w:r w:rsidRPr="00294561">
        <w:rPr>
          <w:rFonts w:ascii="Times New Roman" w:hAnsi="Times New Roman" w:cs="Times New Roman"/>
          <w:color w:val="222222"/>
          <w:sz w:val="24"/>
          <w:szCs w:val="24"/>
          <w:shd w:val="clear" w:color="auto" w:fill="FFFFFF"/>
        </w:rPr>
        <w:t>(1), 125-152.</w:t>
      </w:r>
      <w:r w:rsidRPr="00936215">
        <w:rPr>
          <w:rFonts w:ascii="Times New Roman" w:hAnsi="Times New Roman" w:cs="Times New Roman"/>
          <w:color w:val="222222"/>
          <w:sz w:val="24"/>
          <w:szCs w:val="24"/>
          <w:shd w:val="clear" w:color="auto" w:fill="FFFFFF"/>
        </w:rPr>
        <w:t xml:space="preserve"> </w:t>
      </w:r>
    </w:p>
    <w:p w:rsidR="00327C9D" w:rsidRPr="00936215" w:rsidRDefault="00327C9D" w:rsidP="00327C9D">
      <w:pPr>
        <w:spacing w:line="480" w:lineRule="auto"/>
        <w:ind w:left="720" w:hanging="720"/>
        <w:jc w:val="both"/>
        <w:rPr>
          <w:rFonts w:ascii="Times New Roman" w:hAnsi="Times New Roman" w:cs="Times New Roman"/>
          <w:color w:val="222222"/>
          <w:sz w:val="24"/>
          <w:szCs w:val="24"/>
          <w:shd w:val="clear" w:color="auto" w:fill="FFFFFF"/>
        </w:rPr>
      </w:pPr>
      <w:r w:rsidRPr="00294561">
        <w:rPr>
          <w:rFonts w:ascii="Times New Roman" w:hAnsi="Times New Roman" w:cs="Times New Roman"/>
          <w:color w:val="222222"/>
          <w:sz w:val="24"/>
          <w:szCs w:val="24"/>
          <w:shd w:val="clear" w:color="auto" w:fill="FFFFFF"/>
        </w:rPr>
        <w:t>Chiu, T., &amp; Wang, T. (2019). The COSO framework in emerging technology environments: An effective in-class exercise on internal control. </w:t>
      </w:r>
      <w:r w:rsidRPr="00294561">
        <w:rPr>
          <w:rFonts w:ascii="Times New Roman" w:hAnsi="Times New Roman" w:cs="Times New Roman"/>
          <w:i/>
          <w:iCs/>
          <w:color w:val="222222"/>
          <w:sz w:val="24"/>
          <w:szCs w:val="24"/>
          <w:shd w:val="clear" w:color="auto" w:fill="FFFFFF"/>
        </w:rPr>
        <w:t>Journal of Emerging Technologies in Accounting Teaching Notes</w:t>
      </w:r>
      <w:r w:rsidRPr="00294561">
        <w:rPr>
          <w:rFonts w:ascii="Times New Roman" w:hAnsi="Times New Roman" w:cs="Times New Roman"/>
          <w:color w:val="222222"/>
          <w:sz w:val="24"/>
          <w:szCs w:val="24"/>
          <w:shd w:val="clear" w:color="auto" w:fill="FFFFFF"/>
        </w:rPr>
        <w:t>, </w:t>
      </w:r>
      <w:r w:rsidRPr="00294561">
        <w:rPr>
          <w:rFonts w:ascii="Times New Roman" w:hAnsi="Times New Roman" w:cs="Times New Roman"/>
          <w:i/>
          <w:iCs/>
          <w:color w:val="222222"/>
          <w:sz w:val="24"/>
          <w:szCs w:val="24"/>
          <w:shd w:val="clear" w:color="auto" w:fill="FFFFFF"/>
        </w:rPr>
        <w:t>16</w:t>
      </w:r>
      <w:r w:rsidRPr="00294561">
        <w:rPr>
          <w:rFonts w:ascii="Times New Roman" w:hAnsi="Times New Roman" w:cs="Times New Roman"/>
          <w:color w:val="222222"/>
          <w:sz w:val="24"/>
          <w:szCs w:val="24"/>
          <w:shd w:val="clear" w:color="auto" w:fill="FFFFFF"/>
        </w:rPr>
        <w:t>(2), 1-10.</w:t>
      </w:r>
      <w:bookmarkStart w:id="0" w:name="_GoBack"/>
      <w:bookmarkEnd w:id="0"/>
    </w:p>
    <w:p w:rsidR="00327C9D" w:rsidRDefault="00327C9D" w:rsidP="00327C9D">
      <w:pPr>
        <w:spacing w:line="480" w:lineRule="auto"/>
        <w:ind w:left="720" w:hanging="720"/>
        <w:jc w:val="both"/>
        <w:rPr>
          <w:rFonts w:ascii="Times New Roman" w:hAnsi="Times New Roman" w:cs="Times New Roman"/>
          <w:color w:val="222222"/>
          <w:sz w:val="24"/>
          <w:szCs w:val="24"/>
          <w:shd w:val="clear" w:color="auto" w:fill="FFFFFF"/>
        </w:rPr>
      </w:pPr>
      <w:r w:rsidRPr="00294561">
        <w:rPr>
          <w:rFonts w:ascii="Times New Roman" w:hAnsi="Times New Roman" w:cs="Times New Roman"/>
          <w:color w:val="222222"/>
          <w:sz w:val="24"/>
          <w:szCs w:val="24"/>
          <w:shd w:val="clear" w:color="auto" w:fill="FFFFFF"/>
        </w:rPr>
        <w:t>Tanriverdi, H., &amp; Du, K. (2020). CORPORATE STRATEGY CHANGES AND INFORMATION TECHNOLOGY CONTROL EFFECTIVENESS IN MULTIBUSINESS FIRMS. </w:t>
      </w:r>
      <w:r w:rsidRPr="00294561">
        <w:rPr>
          <w:rFonts w:ascii="Times New Roman" w:hAnsi="Times New Roman" w:cs="Times New Roman"/>
          <w:i/>
          <w:iCs/>
          <w:color w:val="222222"/>
          <w:sz w:val="24"/>
          <w:szCs w:val="24"/>
          <w:shd w:val="clear" w:color="auto" w:fill="FFFFFF"/>
        </w:rPr>
        <w:t>MIS Quarterly</w:t>
      </w:r>
      <w:r w:rsidRPr="00294561">
        <w:rPr>
          <w:rFonts w:ascii="Times New Roman" w:hAnsi="Times New Roman" w:cs="Times New Roman"/>
          <w:color w:val="222222"/>
          <w:sz w:val="24"/>
          <w:szCs w:val="24"/>
          <w:shd w:val="clear" w:color="auto" w:fill="FFFFFF"/>
        </w:rPr>
        <w:t>, </w:t>
      </w:r>
      <w:r w:rsidRPr="00294561">
        <w:rPr>
          <w:rFonts w:ascii="Times New Roman" w:hAnsi="Times New Roman" w:cs="Times New Roman"/>
          <w:i/>
          <w:iCs/>
          <w:color w:val="222222"/>
          <w:sz w:val="24"/>
          <w:szCs w:val="24"/>
          <w:shd w:val="clear" w:color="auto" w:fill="FFFFFF"/>
        </w:rPr>
        <w:t>44</w:t>
      </w:r>
      <w:r w:rsidRPr="00294561">
        <w:rPr>
          <w:rFonts w:ascii="Times New Roman" w:hAnsi="Times New Roman" w:cs="Times New Roman"/>
          <w:color w:val="222222"/>
          <w:sz w:val="24"/>
          <w:szCs w:val="24"/>
          <w:shd w:val="clear" w:color="auto" w:fill="FFFFFF"/>
        </w:rPr>
        <w:t>(4).</w:t>
      </w:r>
    </w:p>
    <w:p w:rsidR="00327C9D" w:rsidRPr="00F37C0D" w:rsidRDefault="00327C9D" w:rsidP="00327C9D">
      <w:pPr>
        <w:spacing w:line="480" w:lineRule="auto"/>
        <w:ind w:left="720" w:hanging="720"/>
        <w:jc w:val="both"/>
        <w:rPr>
          <w:rFonts w:ascii="Times New Roman" w:hAnsi="Times New Roman" w:cs="Times New Roman"/>
          <w:color w:val="222222"/>
          <w:sz w:val="24"/>
          <w:szCs w:val="24"/>
          <w:shd w:val="clear" w:color="auto" w:fill="FFFFFF"/>
        </w:rPr>
      </w:pPr>
      <w:r w:rsidRPr="00F37C0D">
        <w:rPr>
          <w:rFonts w:ascii="Times New Roman" w:hAnsi="Times New Roman" w:cs="Times New Roman"/>
          <w:color w:val="222222"/>
          <w:sz w:val="24"/>
          <w:szCs w:val="24"/>
          <w:shd w:val="clear" w:color="auto" w:fill="FFFFFF"/>
        </w:rPr>
        <w:t>Udeh, I. (2020). JORE COMPANY: A CASE BASED ON THE 2013 COSO INTERNAL CONTROL FRAMEWORK. </w:t>
      </w:r>
      <w:r w:rsidRPr="00F37C0D">
        <w:rPr>
          <w:rFonts w:ascii="Times New Roman" w:hAnsi="Times New Roman" w:cs="Times New Roman"/>
          <w:i/>
          <w:iCs/>
          <w:color w:val="222222"/>
          <w:sz w:val="24"/>
          <w:szCs w:val="24"/>
          <w:shd w:val="clear" w:color="auto" w:fill="FFFFFF"/>
        </w:rPr>
        <w:t>Journal of Theoretical Accounting Research</w:t>
      </w:r>
      <w:r w:rsidRPr="00F37C0D">
        <w:rPr>
          <w:rFonts w:ascii="Times New Roman" w:hAnsi="Times New Roman" w:cs="Times New Roman"/>
          <w:color w:val="222222"/>
          <w:sz w:val="24"/>
          <w:szCs w:val="24"/>
          <w:shd w:val="clear" w:color="auto" w:fill="FFFFFF"/>
        </w:rPr>
        <w:t>, </w:t>
      </w:r>
      <w:r w:rsidRPr="00F37C0D">
        <w:rPr>
          <w:rFonts w:ascii="Times New Roman" w:hAnsi="Times New Roman" w:cs="Times New Roman"/>
          <w:i/>
          <w:iCs/>
          <w:color w:val="222222"/>
          <w:sz w:val="24"/>
          <w:szCs w:val="24"/>
          <w:shd w:val="clear" w:color="auto" w:fill="FFFFFF"/>
        </w:rPr>
        <w:t>16</w:t>
      </w:r>
      <w:r w:rsidRPr="00F37C0D">
        <w:rPr>
          <w:rFonts w:ascii="Times New Roman" w:hAnsi="Times New Roman" w:cs="Times New Roman"/>
          <w:color w:val="222222"/>
          <w:sz w:val="24"/>
          <w:szCs w:val="24"/>
          <w:shd w:val="clear" w:color="auto" w:fill="FFFFFF"/>
        </w:rPr>
        <w:t>(1).</w:t>
      </w:r>
    </w:p>
    <w:p w:rsidR="00327C9D" w:rsidRPr="00294561" w:rsidRDefault="00327C9D" w:rsidP="00327C9D">
      <w:pPr>
        <w:spacing w:line="480" w:lineRule="auto"/>
        <w:ind w:left="720" w:hanging="720"/>
        <w:jc w:val="both"/>
        <w:rPr>
          <w:rFonts w:ascii="Times New Roman" w:hAnsi="Times New Roman" w:cs="Times New Roman"/>
          <w:sz w:val="24"/>
          <w:szCs w:val="24"/>
        </w:rPr>
      </w:pPr>
    </w:p>
    <w:p w:rsidR="00F145CF" w:rsidRPr="00770E28" w:rsidRDefault="00F145CF" w:rsidP="00770E28">
      <w:pPr>
        <w:spacing w:line="480" w:lineRule="auto"/>
        <w:ind w:firstLine="720"/>
        <w:jc w:val="both"/>
        <w:rPr>
          <w:rFonts w:ascii="Times New Roman" w:hAnsi="Times New Roman" w:cs="Times New Roman"/>
          <w:sz w:val="24"/>
          <w:szCs w:val="24"/>
        </w:rPr>
      </w:pPr>
    </w:p>
    <w:sectPr w:rsidR="00F145CF" w:rsidRPr="00770E2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B8" w:rsidRDefault="000456B8" w:rsidP="00EC3056">
      <w:pPr>
        <w:spacing w:after="0" w:line="240" w:lineRule="auto"/>
      </w:pPr>
      <w:r>
        <w:separator/>
      </w:r>
    </w:p>
  </w:endnote>
  <w:endnote w:type="continuationSeparator" w:id="0">
    <w:p w:rsidR="000456B8" w:rsidRDefault="000456B8" w:rsidP="00EC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B8" w:rsidRDefault="000456B8" w:rsidP="00EC3056">
      <w:pPr>
        <w:spacing w:after="0" w:line="240" w:lineRule="auto"/>
      </w:pPr>
      <w:r>
        <w:separator/>
      </w:r>
    </w:p>
  </w:footnote>
  <w:footnote w:type="continuationSeparator" w:id="0">
    <w:p w:rsidR="000456B8" w:rsidRDefault="000456B8" w:rsidP="00EC3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272122"/>
      <w:docPartObj>
        <w:docPartGallery w:val="Page Numbers (Top of Page)"/>
        <w:docPartUnique/>
      </w:docPartObj>
    </w:sdtPr>
    <w:sdtEndPr>
      <w:rPr>
        <w:noProof/>
      </w:rPr>
    </w:sdtEndPr>
    <w:sdtContent>
      <w:p w:rsidR="0022414F" w:rsidRDefault="0022414F">
        <w:pPr>
          <w:pStyle w:val="Header"/>
          <w:jc w:val="right"/>
        </w:pPr>
        <w:r>
          <w:fldChar w:fldCharType="begin"/>
        </w:r>
        <w:r>
          <w:instrText xml:space="preserve"> PAGE   \* MERGEFORMAT </w:instrText>
        </w:r>
        <w:r>
          <w:fldChar w:fldCharType="separate"/>
        </w:r>
        <w:r w:rsidR="001459F2">
          <w:rPr>
            <w:noProof/>
          </w:rPr>
          <w:t>2</w:t>
        </w:r>
        <w:r>
          <w:rPr>
            <w:noProof/>
          </w:rPr>
          <w:fldChar w:fldCharType="end"/>
        </w:r>
      </w:p>
    </w:sdtContent>
  </w:sdt>
  <w:p w:rsidR="00EC3056" w:rsidRDefault="00EC3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17"/>
    <w:rsid w:val="000456B8"/>
    <w:rsid w:val="00061822"/>
    <w:rsid w:val="001459F2"/>
    <w:rsid w:val="00176117"/>
    <w:rsid w:val="001B1D08"/>
    <w:rsid w:val="00216EF4"/>
    <w:rsid w:val="0022130E"/>
    <w:rsid w:val="0022414F"/>
    <w:rsid w:val="00294060"/>
    <w:rsid w:val="00327C9D"/>
    <w:rsid w:val="003564D2"/>
    <w:rsid w:val="003C18D1"/>
    <w:rsid w:val="003C27C1"/>
    <w:rsid w:val="00414ED1"/>
    <w:rsid w:val="00415EB9"/>
    <w:rsid w:val="00451ED1"/>
    <w:rsid w:val="004B357D"/>
    <w:rsid w:val="004F2F15"/>
    <w:rsid w:val="00623570"/>
    <w:rsid w:val="00661FB8"/>
    <w:rsid w:val="006874C2"/>
    <w:rsid w:val="00725ECD"/>
    <w:rsid w:val="00770E28"/>
    <w:rsid w:val="007C7570"/>
    <w:rsid w:val="008035EB"/>
    <w:rsid w:val="0088388E"/>
    <w:rsid w:val="008A5318"/>
    <w:rsid w:val="00925543"/>
    <w:rsid w:val="00931884"/>
    <w:rsid w:val="00967779"/>
    <w:rsid w:val="00A018E8"/>
    <w:rsid w:val="00A16841"/>
    <w:rsid w:val="00A33DE2"/>
    <w:rsid w:val="00A8751E"/>
    <w:rsid w:val="00AF194D"/>
    <w:rsid w:val="00B32A40"/>
    <w:rsid w:val="00BC7764"/>
    <w:rsid w:val="00C403A4"/>
    <w:rsid w:val="00C90B09"/>
    <w:rsid w:val="00CB4504"/>
    <w:rsid w:val="00CB7AFB"/>
    <w:rsid w:val="00D85D38"/>
    <w:rsid w:val="00E1720F"/>
    <w:rsid w:val="00EC3056"/>
    <w:rsid w:val="00F145CF"/>
    <w:rsid w:val="00F30FE8"/>
    <w:rsid w:val="00F7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2CB62-0244-41CF-A3BF-BDC253E9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056"/>
  </w:style>
  <w:style w:type="paragraph" w:styleId="Footer">
    <w:name w:val="footer"/>
    <w:basedOn w:val="Normal"/>
    <w:link w:val="FooterChar"/>
    <w:uiPriority w:val="99"/>
    <w:unhideWhenUsed/>
    <w:rsid w:val="00EC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8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5904-DC31-4806-87DB-6586F9CA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Esther</cp:lastModifiedBy>
  <cp:revision>2</cp:revision>
  <dcterms:created xsi:type="dcterms:W3CDTF">2021-05-25T01:37:00Z</dcterms:created>
  <dcterms:modified xsi:type="dcterms:W3CDTF">2021-05-25T01:37:00Z</dcterms:modified>
</cp:coreProperties>
</file>